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15409" w14:textId="7DBB866A" w:rsidR="00C05B96" w:rsidRPr="00887CD0" w:rsidRDefault="00C05B96" w:rsidP="00C05B96">
      <w:pPr>
        <w:tabs>
          <w:tab w:val="right" w:pos="9072"/>
        </w:tabs>
        <w:rPr>
          <w:rFonts w:ascii="Arial" w:hAnsi="Arial" w:cs="Arial"/>
          <w:b/>
        </w:rPr>
      </w:pPr>
      <w:r w:rsidRPr="00887CD0">
        <w:rPr>
          <w:rFonts w:ascii="Arial" w:hAnsi="Arial" w:cs="Arial"/>
          <w:b/>
        </w:rPr>
        <w:t>3GPP TSG-RAN4 Meeting #109</w:t>
      </w:r>
      <w:r w:rsidRPr="00887CD0">
        <w:rPr>
          <w:rFonts w:ascii="Arial" w:hAnsi="Arial" w:cs="Arial"/>
          <w:b/>
        </w:rPr>
        <w:tab/>
      </w:r>
      <w:r w:rsidR="007676F8" w:rsidRPr="007676F8">
        <w:rPr>
          <w:rFonts w:ascii="Arial" w:hAnsi="Arial" w:cs="Arial"/>
          <w:b/>
        </w:rPr>
        <w:t>R4-2319390</w:t>
      </w:r>
      <w:bookmarkStart w:id="0" w:name="_GoBack"/>
      <w:bookmarkEnd w:id="0"/>
    </w:p>
    <w:p w14:paraId="14319099" w14:textId="77777777" w:rsidR="00C05B96" w:rsidRDefault="00C05B96" w:rsidP="00C05B96">
      <w:pPr>
        <w:tabs>
          <w:tab w:val="right" w:pos="9072"/>
        </w:tabs>
        <w:rPr>
          <w:rFonts w:ascii="Arial" w:hAnsi="Arial" w:cs="Arial"/>
          <w:b/>
        </w:rPr>
      </w:pPr>
      <w:r w:rsidRPr="00887CD0">
        <w:rPr>
          <w:rFonts w:ascii="Arial" w:hAnsi="Arial" w:cs="Arial"/>
          <w:b/>
        </w:rPr>
        <w:t>Chicago, US, November 13 – 17, 2023</w:t>
      </w:r>
    </w:p>
    <w:p w14:paraId="4C850151" w14:textId="77777777" w:rsidR="00C05B96" w:rsidRPr="00A43F76" w:rsidRDefault="00C05B96" w:rsidP="00C05B96">
      <w:pPr>
        <w:pStyle w:val="a5"/>
        <w:tabs>
          <w:tab w:val="left" w:pos="1800"/>
        </w:tabs>
        <w:spacing w:after="60"/>
        <w:jc w:val="both"/>
        <w:rPr>
          <w:sz w:val="24"/>
        </w:rPr>
      </w:pPr>
    </w:p>
    <w:p w14:paraId="2590620F" w14:textId="77777777" w:rsidR="00C05B96" w:rsidRPr="00184C68" w:rsidRDefault="00C05B96" w:rsidP="00C05B96">
      <w:pPr>
        <w:pStyle w:val="a5"/>
        <w:tabs>
          <w:tab w:val="left" w:pos="1800"/>
        </w:tabs>
        <w:spacing w:after="60" w:line="252" w:lineRule="auto"/>
        <w:ind w:left="1800" w:hanging="1800"/>
        <w:jc w:val="both"/>
        <w:rPr>
          <w:rFonts w:eastAsia="宋体" w:cs="Arial"/>
          <w:b w:val="0"/>
          <w:bCs/>
          <w:sz w:val="24"/>
          <w:lang w:eastAsia="zh-CN"/>
        </w:rPr>
      </w:pPr>
      <w:r w:rsidRPr="00184C68">
        <w:rPr>
          <w:rFonts w:cs="Arial"/>
          <w:bCs/>
          <w:sz w:val="24"/>
        </w:rPr>
        <w:t>Source:</w:t>
      </w:r>
      <w:r w:rsidRPr="00184C68">
        <w:rPr>
          <w:rFonts w:cs="Arial"/>
          <w:bCs/>
          <w:sz w:val="24"/>
        </w:rPr>
        <w:tab/>
      </w:r>
      <w:r w:rsidRPr="00184C68">
        <w:rPr>
          <w:rFonts w:eastAsia="宋体" w:cs="Arial"/>
          <w:bCs/>
          <w:sz w:val="24"/>
          <w:lang w:eastAsia="zh-CN"/>
        </w:rPr>
        <w:t>China Telecom</w:t>
      </w:r>
    </w:p>
    <w:p w14:paraId="2F0EA6ED" w14:textId="3451CCE2" w:rsidR="00C05B96" w:rsidRPr="00184C68" w:rsidRDefault="00C05B96" w:rsidP="00C05B96">
      <w:pPr>
        <w:pStyle w:val="a5"/>
        <w:tabs>
          <w:tab w:val="left" w:pos="1800"/>
        </w:tabs>
        <w:spacing w:after="60" w:line="252" w:lineRule="auto"/>
        <w:ind w:left="1807" w:hangingChars="750" w:hanging="1807"/>
        <w:rPr>
          <w:rFonts w:eastAsia="宋体" w:cs="Arial"/>
          <w:b w:val="0"/>
          <w:bCs/>
          <w:sz w:val="24"/>
          <w:lang w:eastAsia="zh-CN"/>
        </w:rPr>
      </w:pPr>
      <w:r w:rsidRPr="00184C68">
        <w:rPr>
          <w:rFonts w:cs="Arial"/>
          <w:bCs/>
          <w:sz w:val="24"/>
        </w:rPr>
        <w:t>Title:</w:t>
      </w:r>
      <w:r w:rsidRPr="00184C68">
        <w:rPr>
          <w:rFonts w:cs="Arial"/>
          <w:bCs/>
          <w:sz w:val="24"/>
        </w:rPr>
        <w:tab/>
      </w:r>
      <w:r w:rsidRPr="007B17B5">
        <w:rPr>
          <w:rFonts w:cs="Arial"/>
          <w:bCs/>
          <w:sz w:val="24"/>
        </w:rPr>
        <w:t>Discussion on PDSCH</w:t>
      </w:r>
      <w:r>
        <w:rPr>
          <w:rFonts w:cs="Arial"/>
          <w:bCs/>
          <w:sz w:val="24"/>
        </w:rPr>
        <w:t xml:space="preserve"> CA </w:t>
      </w:r>
      <w:r w:rsidRPr="007B17B5">
        <w:rPr>
          <w:rFonts w:cs="Arial"/>
          <w:bCs/>
          <w:sz w:val="24"/>
        </w:rPr>
        <w:t xml:space="preserve">requirements for UE with </w:t>
      </w:r>
      <w:r>
        <w:rPr>
          <w:rFonts w:cs="Arial"/>
          <w:bCs/>
          <w:sz w:val="24"/>
        </w:rPr>
        <w:t>8</w:t>
      </w:r>
      <w:r w:rsidRPr="007B17B5">
        <w:rPr>
          <w:rFonts w:cs="Arial"/>
          <w:bCs/>
          <w:sz w:val="24"/>
        </w:rPr>
        <w:t>Rx</w:t>
      </w:r>
    </w:p>
    <w:p w14:paraId="6026A4E4" w14:textId="77777777" w:rsidR="00C05B96" w:rsidRPr="00184C68" w:rsidRDefault="00C05B96" w:rsidP="00C05B96">
      <w:pPr>
        <w:pStyle w:val="a5"/>
        <w:tabs>
          <w:tab w:val="left" w:pos="1800"/>
          <w:tab w:val="left" w:pos="3825"/>
        </w:tabs>
        <w:spacing w:after="60" w:line="252" w:lineRule="auto"/>
        <w:jc w:val="both"/>
        <w:rPr>
          <w:rFonts w:eastAsia="宋体" w:cs="Arial"/>
          <w:b w:val="0"/>
          <w:bCs/>
          <w:sz w:val="24"/>
          <w:lang w:eastAsia="zh-CN"/>
        </w:rPr>
      </w:pPr>
      <w:r w:rsidRPr="00184C68">
        <w:rPr>
          <w:rFonts w:cs="Arial"/>
          <w:bCs/>
          <w:sz w:val="24"/>
        </w:rPr>
        <w:t>Agenda Item:</w:t>
      </w:r>
      <w:r w:rsidRPr="00184C68">
        <w:rPr>
          <w:rFonts w:cs="Arial"/>
          <w:bCs/>
          <w:sz w:val="24"/>
        </w:rPr>
        <w:tab/>
      </w:r>
      <w:r w:rsidRPr="007B17B5">
        <w:rPr>
          <w:rFonts w:eastAsia="宋体" w:cs="Arial"/>
          <w:bCs/>
          <w:sz w:val="24"/>
          <w:lang w:eastAsia="zh-CN"/>
        </w:rPr>
        <w:t>8.</w:t>
      </w:r>
      <w:r>
        <w:rPr>
          <w:rFonts w:eastAsia="宋体" w:cs="Arial"/>
          <w:bCs/>
          <w:sz w:val="24"/>
          <w:lang w:eastAsia="zh-CN"/>
        </w:rPr>
        <w:t>3</w:t>
      </w:r>
      <w:r w:rsidRPr="007B17B5">
        <w:rPr>
          <w:rFonts w:eastAsia="宋体" w:cs="Arial"/>
          <w:bCs/>
          <w:sz w:val="24"/>
          <w:lang w:eastAsia="zh-CN"/>
        </w:rPr>
        <w:t>.3.1.2</w:t>
      </w:r>
    </w:p>
    <w:p w14:paraId="122BD63B" w14:textId="4590B404" w:rsidR="0047717B" w:rsidRPr="00C05B96" w:rsidRDefault="00C05B96" w:rsidP="00C05B96">
      <w:pPr>
        <w:pStyle w:val="a5"/>
        <w:tabs>
          <w:tab w:val="left" w:pos="1800"/>
          <w:tab w:val="left" w:pos="3825"/>
        </w:tabs>
        <w:spacing w:after="60" w:line="252" w:lineRule="auto"/>
        <w:jc w:val="both"/>
        <w:rPr>
          <w:rFonts w:cs="Arial"/>
          <w:bCs/>
          <w:sz w:val="24"/>
        </w:rPr>
      </w:pPr>
      <w:r w:rsidRPr="00C05B96">
        <w:rPr>
          <w:rFonts w:cs="Arial"/>
          <w:bCs/>
          <w:sz w:val="24"/>
        </w:rPr>
        <w:t>Document for:</w:t>
      </w:r>
      <w:r w:rsidRPr="00C05B96">
        <w:rPr>
          <w:rFonts w:cs="Arial"/>
          <w:bCs/>
          <w:sz w:val="24"/>
        </w:rPr>
        <w:tab/>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3DFC01CF" w14:textId="67A642B0" w:rsidR="00995637" w:rsidRDefault="00995637" w:rsidP="00AC0071">
      <w:pPr>
        <w:pStyle w:val="a0"/>
        <w:tabs>
          <w:tab w:val="left" w:pos="5103"/>
        </w:tabs>
        <w:snapToGrid w:val="0"/>
        <w:jc w:val="left"/>
        <w:rPr>
          <w:rFonts w:eastAsia="宋体"/>
          <w:szCs w:val="20"/>
          <w:lang w:eastAsia="zh-CN"/>
        </w:rPr>
      </w:pPr>
      <w:r>
        <w:rPr>
          <w:rFonts w:eastAsia="宋体" w:hint="eastAsia"/>
          <w:szCs w:val="20"/>
          <w:lang w:eastAsia="zh-CN"/>
        </w:rPr>
        <w:t>I</w:t>
      </w:r>
      <w:r>
        <w:rPr>
          <w:rFonts w:eastAsia="宋体"/>
          <w:szCs w:val="20"/>
          <w:lang w:eastAsia="zh-CN"/>
        </w:rPr>
        <w:t>n RAN4 #10</w:t>
      </w:r>
      <w:r w:rsidR="00FE3C4A">
        <w:rPr>
          <w:rFonts w:eastAsia="宋体"/>
          <w:szCs w:val="20"/>
          <w:lang w:eastAsia="zh-CN"/>
        </w:rPr>
        <w:t>8</w:t>
      </w:r>
      <w:r w:rsidR="00C05B96">
        <w:rPr>
          <w:rFonts w:eastAsia="宋体"/>
          <w:szCs w:val="20"/>
          <w:lang w:eastAsia="zh-CN"/>
        </w:rPr>
        <w:t>bis</w:t>
      </w:r>
      <w:r>
        <w:rPr>
          <w:rFonts w:eastAsia="宋体"/>
          <w:szCs w:val="20"/>
          <w:lang w:eastAsia="zh-CN"/>
        </w:rPr>
        <w:t xml:space="preserve"> meeting</w:t>
      </w:r>
      <w:r w:rsidR="00970E60">
        <w:rPr>
          <w:rFonts w:eastAsia="宋体" w:hint="eastAsia"/>
          <w:szCs w:val="20"/>
          <w:lang w:eastAsia="zh-CN"/>
        </w:rPr>
        <w:t>,</w:t>
      </w:r>
      <w:r w:rsidR="00970E60">
        <w:rPr>
          <w:rFonts w:eastAsia="宋体"/>
          <w:szCs w:val="20"/>
          <w:lang w:eastAsia="zh-CN"/>
        </w:rPr>
        <w:t xml:space="preserve"> the 8Rx demodulation </w:t>
      </w:r>
      <w:r w:rsidR="004D0248">
        <w:rPr>
          <w:rFonts w:eastAsia="宋体"/>
          <w:szCs w:val="20"/>
          <w:lang w:eastAsia="zh-CN"/>
        </w:rPr>
        <w:t xml:space="preserve">are discussed and the WF is approved in [1]. </w:t>
      </w:r>
      <w:r w:rsidR="0021050E">
        <w:rPr>
          <w:rFonts w:eastAsia="宋体"/>
          <w:szCs w:val="20"/>
          <w:lang w:eastAsia="zh-CN"/>
        </w:rPr>
        <w:t>In this paper, we give our views on the remaining open issues.</w:t>
      </w:r>
    </w:p>
    <w:p w14:paraId="3C35F088" w14:textId="0CCA9D53" w:rsidR="007C7096" w:rsidRPr="009D5F23" w:rsidRDefault="009D7E22" w:rsidP="007C70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6B2A3E7A" w14:textId="2DD8A6B9" w:rsidR="00C05B96" w:rsidRPr="00C05B96" w:rsidRDefault="00C05B96" w:rsidP="00C05B96">
      <w:pPr>
        <w:rPr>
          <w:b/>
          <w:color w:val="000000" w:themeColor="text1"/>
          <w:szCs w:val="20"/>
          <w:u w:val="single"/>
          <w:lang w:eastAsia="ko-KR"/>
        </w:rPr>
      </w:pPr>
      <w:r w:rsidRPr="00C05B96">
        <w:rPr>
          <w:b/>
          <w:color w:val="000000" w:themeColor="text1"/>
          <w:szCs w:val="20"/>
          <w:u w:val="single"/>
          <w:lang w:eastAsia="ko-KR"/>
        </w:rPr>
        <w:t>Test applicability rules for 8Rx CA demodulation requirements</w:t>
      </w:r>
    </w:p>
    <w:p w14:paraId="2EE28AA7" w14:textId="77777777" w:rsidR="00C05B96" w:rsidRPr="00C05B96" w:rsidRDefault="00C05B96" w:rsidP="00C05B96">
      <w:pPr>
        <w:pStyle w:val="ae"/>
        <w:widowControl/>
        <w:numPr>
          <w:ilvl w:val="0"/>
          <w:numId w:val="5"/>
        </w:numPr>
        <w:spacing w:after="120"/>
        <w:ind w:firstLineChars="0"/>
        <w:jc w:val="left"/>
        <w:rPr>
          <w:rFonts w:ascii="Times New Roman" w:hAnsi="Times New Roman"/>
          <w:i/>
          <w:color w:val="000000" w:themeColor="text1"/>
          <w:sz w:val="20"/>
          <w:szCs w:val="20"/>
        </w:rPr>
      </w:pPr>
      <w:r w:rsidRPr="00C05B96">
        <w:rPr>
          <w:rFonts w:ascii="Times New Roman" w:hAnsi="Times New Roman"/>
          <w:i/>
          <w:color w:val="000000" w:themeColor="text1"/>
          <w:sz w:val="20"/>
          <w:szCs w:val="20"/>
        </w:rPr>
        <w:t xml:space="preserve">Option 1 </w:t>
      </w:r>
    </w:p>
    <w:p w14:paraId="43EE01FC" w14:textId="77777777" w:rsidR="00C05B96" w:rsidRPr="00C05B96" w:rsidRDefault="00C05B96" w:rsidP="00C05B96">
      <w:pPr>
        <w:pStyle w:val="ae"/>
        <w:widowControl/>
        <w:numPr>
          <w:ilvl w:val="1"/>
          <w:numId w:val="5"/>
        </w:numPr>
        <w:spacing w:after="120"/>
        <w:ind w:firstLineChars="0"/>
        <w:jc w:val="left"/>
        <w:rPr>
          <w:rFonts w:ascii="Times New Roman" w:eastAsiaTheme="minorEastAsia" w:hAnsi="Times New Roman"/>
          <w:i/>
          <w:color w:val="000000"/>
          <w:sz w:val="20"/>
          <w:szCs w:val="20"/>
        </w:rPr>
      </w:pPr>
      <w:r w:rsidRPr="00C05B96">
        <w:rPr>
          <w:rFonts w:ascii="Times New Roman" w:eastAsiaTheme="minorEastAsia" w:hAnsi="Times New Roman"/>
          <w:i/>
          <w:color w:val="000000"/>
          <w:sz w:val="20"/>
          <w:szCs w:val="20"/>
        </w:rPr>
        <w:t>Extend Table 5.1.1.7.2-1 to include Tests cases in new Clause 5.2A.4.1.</w:t>
      </w:r>
    </w:p>
    <w:p w14:paraId="1CCEE7CE" w14:textId="77777777" w:rsidR="00C05B96" w:rsidRPr="00C05B96" w:rsidRDefault="00C05B96" w:rsidP="00C05B96">
      <w:pPr>
        <w:pStyle w:val="ae"/>
        <w:widowControl/>
        <w:numPr>
          <w:ilvl w:val="0"/>
          <w:numId w:val="5"/>
        </w:numPr>
        <w:spacing w:after="120"/>
        <w:ind w:firstLineChars="0"/>
        <w:jc w:val="left"/>
        <w:rPr>
          <w:rFonts w:ascii="Times New Roman" w:hAnsi="Times New Roman"/>
          <w:i/>
          <w:color w:val="000000" w:themeColor="text1"/>
          <w:sz w:val="20"/>
          <w:szCs w:val="20"/>
        </w:rPr>
      </w:pPr>
      <w:r w:rsidRPr="00C05B96">
        <w:rPr>
          <w:rFonts w:ascii="Times New Roman" w:hAnsi="Times New Roman"/>
          <w:i/>
          <w:color w:val="000000" w:themeColor="text1"/>
          <w:sz w:val="20"/>
          <w:szCs w:val="20"/>
        </w:rPr>
        <w:t xml:space="preserve">Option 2 </w:t>
      </w:r>
    </w:p>
    <w:p w14:paraId="2B3AB864" w14:textId="489F99B6" w:rsidR="00372FA8" w:rsidRPr="00C05B96" w:rsidRDefault="00C05B96" w:rsidP="00C05B96">
      <w:pPr>
        <w:pStyle w:val="ae"/>
        <w:widowControl/>
        <w:numPr>
          <w:ilvl w:val="1"/>
          <w:numId w:val="5"/>
        </w:numPr>
        <w:spacing w:after="120"/>
        <w:ind w:firstLineChars="0"/>
        <w:jc w:val="left"/>
        <w:rPr>
          <w:rFonts w:ascii="Times New Roman" w:hAnsi="Times New Roman"/>
          <w:i/>
          <w:sz w:val="20"/>
          <w:szCs w:val="20"/>
          <w:lang w:val="x-none"/>
        </w:rPr>
      </w:pPr>
      <w:r w:rsidRPr="00C05B96">
        <w:rPr>
          <w:rFonts w:ascii="Times New Roman" w:hAnsi="Times New Roman"/>
          <w:i/>
          <w:sz w:val="20"/>
          <w:szCs w:val="20"/>
          <w:lang w:val="x-none"/>
        </w:rPr>
        <w:t xml:space="preserve">Make decision </w:t>
      </w:r>
      <w:r w:rsidRPr="00C05B96">
        <w:rPr>
          <w:rFonts w:ascii="Times New Roman" w:eastAsiaTheme="minorEastAsia" w:hAnsi="Times New Roman"/>
          <w:i/>
          <w:color w:val="000000"/>
          <w:sz w:val="20"/>
          <w:szCs w:val="20"/>
        </w:rPr>
        <w:t>on</w:t>
      </w:r>
      <w:r w:rsidRPr="00C05B96">
        <w:rPr>
          <w:rFonts w:ascii="Times New Roman" w:hAnsi="Times New Roman"/>
          <w:i/>
          <w:sz w:val="20"/>
          <w:szCs w:val="20"/>
          <w:lang w:val="x-none"/>
        </w:rPr>
        <w:t xml:space="preserve"> the 8Rx CA test applicability rules together with or after the discussion on the test parameters, such as channel bandwidth aggregation, rank, UE capability and declaration, etc.,</w:t>
      </w:r>
    </w:p>
    <w:p w14:paraId="34D5C177" w14:textId="6AC863B1" w:rsidR="009C70DC" w:rsidRDefault="009C70DC" w:rsidP="00DC1274">
      <w:pPr>
        <w:adjustRightInd w:val="0"/>
        <w:snapToGrid w:val="0"/>
        <w:spacing w:after="120"/>
        <w:jc w:val="both"/>
        <w:rPr>
          <w:rFonts w:eastAsia="宋体"/>
          <w:i/>
          <w:szCs w:val="20"/>
          <w:lang w:val="x-none" w:eastAsia="zh-CN"/>
        </w:rPr>
      </w:pPr>
    </w:p>
    <w:p w14:paraId="24A57DA8" w14:textId="70E6E73E" w:rsidR="00C05B96" w:rsidRPr="00C05B96" w:rsidRDefault="00C05B96" w:rsidP="00DC1274">
      <w:pPr>
        <w:adjustRightInd w:val="0"/>
        <w:snapToGrid w:val="0"/>
        <w:spacing w:after="120"/>
        <w:jc w:val="both"/>
        <w:rPr>
          <w:rFonts w:eastAsia="宋体"/>
          <w:szCs w:val="20"/>
          <w:lang w:val="x-none" w:eastAsia="zh-CN"/>
        </w:rPr>
      </w:pPr>
      <w:r w:rsidRPr="00C05B96">
        <w:rPr>
          <w:rFonts w:eastAsia="宋体" w:hint="eastAsia"/>
          <w:szCs w:val="20"/>
          <w:lang w:val="x-none" w:eastAsia="zh-CN"/>
        </w:rPr>
        <w:t>W</w:t>
      </w:r>
      <w:r w:rsidRPr="00C05B96">
        <w:rPr>
          <w:rFonts w:eastAsia="宋体"/>
          <w:szCs w:val="20"/>
          <w:lang w:val="x-none" w:eastAsia="zh-CN"/>
        </w:rPr>
        <w:t>e have already made decision on the rank, channel bandwidth as well as test scope for 8Rx CA test requirements which reuse the same test coverage for the legacy 2/4Rx requirements without covering TDD 15kHz SCS.</w:t>
      </w:r>
    </w:p>
    <w:p w14:paraId="65423786" w14:textId="2AB262D8" w:rsidR="00C05B96" w:rsidRPr="00C05B96" w:rsidRDefault="00C05B96" w:rsidP="00DC1274">
      <w:pPr>
        <w:adjustRightInd w:val="0"/>
        <w:snapToGrid w:val="0"/>
        <w:spacing w:after="120"/>
        <w:jc w:val="both"/>
        <w:rPr>
          <w:rFonts w:eastAsia="宋体"/>
          <w:szCs w:val="20"/>
          <w:lang w:val="x-none" w:eastAsia="zh-CN"/>
        </w:rPr>
      </w:pPr>
      <w:r w:rsidRPr="00C05B96">
        <w:rPr>
          <w:rFonts w:eastAsia="宋体" w:hint="eastAsia"/>
          <w:szCs w:val="20"/>
          <w:lang w:val="x-none" w:eastAsia="zh-CN"/>
        </w:rPr>
        <w:t>T</w:t>
      </w:r>
      <w:r w:rsidRPr="00C05B96">
        <w:rPr>
          <w:rFonts w:eastAsia="宋体"/>
          <w:szCs w:val="20"/>
          <w:lang w:val="x-none" w:eastAsia="zh-CN"/>
        </w:rPr>
        <w:t>herefore, we think it is time we make decision on the test applicability rule for 8Rx CA requirements and we propose to use the same rule as 2/4Rx requirements.</w:t>
      </w:r>
    </w:p>
    <w:p w14:paraId="1886C067" w14:textId="68843AD7" w:rsidR="00C05B96" w:rsidRDefault="00C05B96" w:rsidP="00DC1274">
      <w:pPr>
        <w:adjustRightInd w:val="0"/>
        <w:snapToGrid w:val="0"/>
        <w:spacing w:after="120"/>
        <w:jc w:val="both"/>
        <w:rPr>
          <w:rFonts w:eastAsia="宋体"/>
          <w:i/>
          <w:szCs w:val="20"/>
          <w:lang w:val="x-none" w:eastAsia="zh-CN"/>
        </w:rPr>
      </w:pPr>
      <w:r w:rsidRPr="00C05B96">
        <w:rPr>
          <w:rFonts w:eastAsia="宋体" w:hint="eastAsia"/>
          <w:b/>
          <w:i/>
          <w:szCs w:val="20"/>
          <w:lang w:val="x-none" w:eastAsia="zh-CN"/>
        </w:rPr>
        <w:t>P</w:t>
      </w:r>
      <w:r w:rsidRPr="00C05B96">
        <w:rPr>
          <w:rFonts w:eastAsia="宋体"/>
          <w:b/>
          <w:i/>
          <w:szCs w:val="20"/>
          <w:lang w:val="x-none" w:eastAsia="zh-CN"/>
        </w:rPr>
        <w:t>roposal 1:</w:t>
      </w:r>
      <w:r>
        <w:rPr>
          <w:rFonts w:eastAsia="宋体"/>
          <w:i/>
          <w:szCs w:val="20"/>
          <w:lang w:val="x-none" w:eastAsia="zh-CN"/>
        </w:rPr>
        <w:t xml:space="preserve"> Decide the t</w:t>
      </w:r>
      <w:r w:rsidRPr="00C05B96">
        <w:rPr>
          <w:rFonts w:eastAsia="宋体"/>
          <w:i/>
          <w:szCs w:val="20"/>
          <w:lang w:val="x-none" w:eastAsia="zh-CN"/>
        </w:rPr>
        <w:t>est applicability rules for 8Rx CA demodulation requirements</w:t>
      </w:r>
      <w:r>
        <w:rPr>
          <w:rFonts w:eastAsia="宋体"/>
          <w:i/>
          <w:szCs w:val="20"/>
          <w:lang w:val="x-none" w:eastAsia="zh-CN"/>
        </w:rPr>
        <w:t xml:space="preserve"> and e</w:t>
      </w:r>
      <w:r w:rsidRPr="00C05B96">
        <w:rPr>
          <w:rFonts w:eastAsia="宋体"/>
          <w:i/>
          <w:szCs w:val="20"/>
          <w:lang w:val="x-none" w:eastAsia="zh-CN"/>
        </w:rPr>
        <w:t>xtend Table 5.1.1.7.2-1 to include Tests cases in new Clause 5.2A.4.1</w:t>
      </w:r>
      <w:r>
        <w:rPr>
          <w:rFonts w:eastAsia="宋体"/>
          <w:i/>
          <w:szCs w:val="20"/>
          <w:lang w:val="x-none" w:eastAsia="zh-CN"/>
        </w:rPr>
        <w:t>.</w:t>
      </w:r>
    </w:p>
    <w:p w14:paraId="4E3B07CF" w14:textId="3B81D982" w:rsidR="00C05B96" w:rsidRDefault="00C05B96" w:rsidP="00DC1274">
      <w:pPr>
        <w:adjustRightInd w:val="0"/>
        <w:snapToGrid w:val="0"/>
        <w:spacing w:after="120"/>
        <w:jc w:val="both"/>
        <w:rPr>
          <w:rFonts w:eastAsia="宋体"/>
          <w:i/>
          <w:szCs w:val="20"/>
          <w:lang w:val="x-none" w:eastAsia="zh-CN"/>
        </w:rPr>
      </w:pPr>
    </w:p>
    <w:p w14:paraId="249D0FC2" w14:textId="2B163728" w:rsidR="00257C42" w:rsidRDefault="00257C42" w:rsidP="00257C42">
      <w:pPr>
        <w:rPr>
          <w:b/>
          <w:color w:val="000000" w:themeColor="text1"/>
          <w:u w:val="single"/>
          <w:lang w:eastAsia="ko-KR"/>
        </w:rPr>
      </w:pPr>
      <w:r w:rsidRPr="00A14516">
        <w:rPr>
          <w:b/>
          <w:color w:val="000000" w:themeColor="text1"/>
          <w:u w:val="single"/>
          <w:lang w:eastAsia="ko-KR"/>
        </w:rPr>
        <w:t>Issue 1-</w:t>
      </w:r>
      <w:r>
        <w:rPr>
          <w:b/>
          <w:color w:val="000000" w:themeColor="text1"/>
          <w:u w:val="single"/>
          <w:lang w:eastAsia="ko-KR"/>
        </w:rPr>
        <w:t>1-2</w:t>
      </w:r>
      <w:r w:rsidRPr="00A14516">
        <w:rPr>
          <w:b/>
          <w:color w:val="000000" w:themeColor="text1"/>
          <w:u w:val="single"/>
          <w:lang w:eastAsia="ko-KR"/>
        </w:rPr>
        <w:t xml:space="preserve">: </w:t>
      </w:r>
      <w:r>
        <w:rPr>
          <w:b/>
          <w:color w:val="000000" w:themeColor="text1"/>
          <w:u w:val="single"/>
          <w:lang w:eastAsia="ko-KR"/>
        </w:rPr>
        <w:t>Applicability rules for different number of RX antenna ports for CA demodulation requirements</w:t>
      </w:r>
    </w:p>
    <w:p w14:paraId="1491D131" w14:textId="77777777" w:rsidR="00257C42" w:rsidRPr="00257C42" w:rsidRDefault="00257C42" w:rsidP="00257C42">
      <w:pPr>
        <w:pStyle w:val="ae"/>
        <w:widowControl/>
        <w:numPr>
          <w:ilvl w:val="0"/>
          <w:numId w:val="5"/>
        </w:numPr>
        <w:spacing w:after="120"/>
        <w:ind w:firstLineChars="0"/>
        <w:jc w:val="left"/>
        <w:rPr>
          <w:rFonts w:ascii="Times New Roman" w:hAnsi="Times New Roman"/>
          <w:i/>
          <w:color w:val="000000" w:themeColor="text1"/>
          <w:sz w:val="20"/>
          <w:szCs w:val="20"/>
        </w:rPr>
      </w:pPr>
      <w:r w:rsidRPr="00257C42">
        <w:rPr>
          <w:rFonts w:ascii="Times New Roman" w:hAnsi="Times New Roman"/>
          <w:i/>
          <w:color w:val="000000" w:themeColor="text1"/>
          <w:sz w:val="20"/>
          <w:szCs w:val="20"/>
        </w:rPr>
        <w:t xml:space="preserve">Option 1 </w:t>
      </w:r>
    </w:p>
    <w:p w14:paraId="3912F1AF" w14:textId="77777777" w:rsidR="00257C42" w:rsidRPr="00257C42" w:rsidRDefault="00257C42" w:rsidP="00257C42">
      <w:pPr>
        <w:pStyle w:val="ae"/>
        <w:widowControl/>
        <w:numPr>
          <w:ilvl w:val="1"/>
          <w:numId w:val="5"/>
        </w:numPr>
        <w:overflowPunct w:val="0"/>
        <w:autoSpaceDE w:val="0"/>
        <w:autoSpaceDN w:val="0"/>
        <w:adjustRightInd w:val="0"/>
        <w:spacing w:after="60"/>
        <w:ind w:firstLineChars="0"/>
        <w:textAlignment w:val="baseline"/>
        <w:rPr>
          <w:rFonts w:ascii="Times New Roman" w:hAnsi="Times New Roman"/>
          <w:i/>
          <w:sz w:val="20"/>
          <w:szCs w:val="20"/>
          <w:lang w:val="x-none"/>
        </w:rPr>
      </w:pPr>
      <w:r w:rsidRPr="00257C42">
        <w:rPr>
          <w:rFonts w:ascii="Times New Roman" w:hAnsi="Times New Roman"/>
          <w:i/>
          <w:sz w:val="20"/>
          <w:szCs w:val="20"/>
          <w:lang w:val="x-none"/>
        </w:rPr>
        <w:t xml:space="preserve">Within the CA configuration if any of the </w:t>
      </w:r>
      <w:proofErr w:type="spellStart"/>
      <w:r w:rsidRPr="00257C42">
        <w:rPr>
          <w:rFonts w:ascii="Times New Roman" w:hAnsi="Times New Roman"/>
          <w:i/>
          <w:sz w:val="20"/>
          <w:szCs w:val="20"/>
          <w:lang w:val="x-none"/>
        </w:rPr>
        <w:t>PCell</w:t>
      </w:r>
      <w:proofErr w:type="spellEnd"/>
      <w:r w:rsidRPr="00257C42">
        <w:rPr>
          <w:rFonts w:ascii="Times New Roman" w:hAnsi="Times New Roman"/>
          <w:i/>
          <w:sz w:val="20"/>
          <w:szCs w:val="20"/>
          <w:lang w:val="x-none"/>
        </w:rPr>
        <w:t xml:space="preserve"> and/or the </w:t>
      </w:r>
      <w:proofErr w:type="spellStart"/>
      <w:r w:rsidRPr="00257C42">
        <w:rPr>
          <w:rFonts w:ascii="Times New Roman" w:hAnsi="Times New Roman"/>
          <w:i/>
          <w:sz w:val="20"/>
          <w:szCs w:val="20"/>
          <w:lang w:val="x-none"/>
        </w:rPr>
        <w:t>SCells</w:t>
      </w:r>
      <w:proofErr w:type="spellEnd"/>
      <w:r w:rsidRPr="00257C42">
        <w:rPr>
          <w:rFonts w:ascii="Times New Roman" w:hAnsi="Times New Roman"/>
          <w:i/>
          <w:sz w:val="20"/>
          <w:szCs w:val="20"/>
          <w:lang w:val="x-none"/>
        </w:rPr>
        <w:t xml:space="preserve"> is a 4Rx supported RF band, 4 out of the 8Rx should be connected with data source from system simulator, depending on UE’s declaration and AP configuration. Requirements from Clause 5.2A.3.1 are applied.</w:t>
      </w:r>
    </w:p>
    <w:p w14:paraId="26CE98D9" w14:textId="77777777" w:rsidR="00257C42" w:rsidRPr="00257C42" w:rsidRDefault="00257C42" w:rsidP="00257C42">
      <w:pPr>
        <w:pStyle w:val="ae"/>
        <w:widowControl/>
        <w:numPr>
          <w:ilvl w:val="1"/>
          <w:numId w:val="5"/>
        </w:numPr>
        <w:overflowPunct w:val="0"/>
        <w:autoSpaceDE w:val="0"/>
        <w:autoSpaceDN w:val="0"/>
        <w:adjustRightInd w:val="0"/>
        <w:spacing w:after="60"/>
        <w:ind w:firstLineChars="0"/>
        <w:textAlignment w:val="baseline"/>
        <w:rPr>
          <w:rFonts w:ascii="Times New Roman" w:hAnsi="Times New Roman"/>
          <w:i/>
          <w:sz w:val="20"/>
          <w:szCs w:val="20"/>
          <w:lang w:val="x-none"/>
        </w:rPr>
      </w:pPr>
      <w:r w:rsidRPr="00257C42">
        <w:rPr>
          <w:rFonts w:ascii="Times New Roman" w:hAnsi="Times New Roman"/>
          <w:i/>
          <w:sz w:val="20"/>
          <w:szCs w:val="20"/>
          <w:lang w:val="x-none"/>
        </w:rPr>
        <w:t xml:space="preserve">Within the CA configuration if any of the </w:t>
      </w:r>
      <w:proofErr w:type="spellStart"/>
      <w:r w:rsidRPr="00257C42">
        <w:rPr>
          <w:rFonts w:ascii="Times New Roman" w:hAnsi="Times New Roman"/>
          <w:i/>
          <w:sz w:val="20"/>
          <w:szCs w:val="20"/>
          <w:lang w:val="x-none"/>
        </w:rPr>
        <w:t>PCell</w:t>
      </w:r>
      <w:proofErr w:type="spellEnd"/>
      <w:r w:rsidRPr="00257C42">
        <w:rPr>
          <w:rFonts w:ascii="Times New Roman" w:hAnsi="Times New Roman"/>
          <w:i/>
          <w:sz w:val="20"/>
          <w:szCs w:val="20"/>
          <w:lang w:val="x-none"/>
        </w:rPr>
        <w:t xml:space="preserve"> and/or the </w:t>
      </w:r>
      <w:proofErr w:type="spellStart"/>
      <w:r w:rsidRPr="00257C42">
        <w:rPr>
          <w:rFonts w:ascii="Times New Roman" w:hAnsi="Times New Roman"/>
          <w:i/>
          <w:sz w:val="20"/>
          <w:szCs w:val="20"/>
          <w:lang w:val="x-none"/>
        </w:rPr>
        <w:t>SCells</w:t>
      </w:r>
      <w:proofErr w:type="spellEnd"/>
      <w:r w:rsidRPr="00257C42">
        <w:rPr>
          <w:rFonts w:ascii="Times New Roman" w:hAnsi="Times New Roman"/>
          <w:i/>
          <w:sz w:val="20"/>
          <w:szCs w:val="20"/>
          <w:lang w:val="x-none"/>
        </w:rPr>
        <w:t xml:space="preserve"> is a 2Rx supported RF band, 2 out of the 8Rx should be connected with data source from system simulator, depending on UE’s declaration and AP configuration. Requirements from Clause 5.2A.2.1 are applied.</w:t>
      </w:r>
    </w:p>
    <w:p w14:paraId="5ECA813D" w14:textId="77777777" w:rsidR="00257C42" w:rsidRPr="00257C42" w:rsidRDefault="00257C42" w:rsidP="00257C42">
      <w:pPr>
        <w:pStyle w:val="ae"/>
        <w:widowControl/>
        <w:numPr>
          <w:ilvl w:val="1"/>
          <w:numId w:val="5"/>
        </w:numPr>
        <w:overflowPunct w:val="0"/>
        <w:autoSpaceDE w:val="0"/>
        <w:autoSpaceDN w:val="0"/>
        <w:adjustRightInd w:val="0"/>
        <w:spacing w:after="60"/>
        <w:ind w:firstLineChars="0"/>
        <w:textAlignment w:val="baseline"/>
        <w:rPr>
          <w:rFonts w:ascii="Times New Roman" w:hAnsi="Times New Roman"/>
          <w:i/>
          <w:sz w:val="20"/>
          <w:szCs w:val="20"/>
          <w:lang w:val="x-none"/>
        </w:rPr>
      </w:pPr>
      <w:r w:rsidRPr="00257C42">
        <w:rPr>
          <w:rFonts w:ascii="Times New Roman" w:hAnsi="Times New Roman"/>
          <w:i/>
          <w:sz w:val="20"/>
          <w:szCs w:val="20"/>
          <w:lang w:val="x-none"/>
        </w:rPr>
        <w:t xml:space="preserve">Within the CA configuration if any of the </w:t>
      </w:r>
      <w:proofErr w:type="spellStart"/>
      <w:r w:rsidRPr="00257C42">
        <w:rPr>
          <w:rFonts w:ascii="Times New Roman" w:hAnsi="Times New Roman"/>
          <w:i/>
          <w:sz w:val="20"/>
          <w:szCs w:val="20"/>
          <w:lang w:val="x-none"/>
        </w:rPr>
        <w:t>PCell</w:t>
      </w:r>
      <w:proofErr w:type="spellEnd"/>
      <w:r w:rsidRPr="00257C42">
        <w:rPr>
          <w:rFonts w:ascii="Times New Roman" w:hAnsi="Times New Roman"/>
          <w:i/>
          <w:sz w:val="20"/>
          <w:szCs w:val="20"/>
          <w:lang w:val="x-none"/>
        </w:rPr>
        <w:t xml:space="preserve"> and/or the </w:t>
      </w:r>
      <w:proofErr w:type="spellStart"/>
      <w:r w:rsidRPr="00257C42">
        <w:rPr>
          <w:rFonts w:ascii="Times New Roman" w:hAnsi="Times New Roman"/>
          <w:i/>
          <w:sz w:val="20"/>
          <w:szCs w:val="20"/>
          <w:lang w:val="x-none"/>
        </w:rPr>
        <w:t>SCells</w:t>
      </w:r>
      <w:proofErr w:type="spellEnd"/>
      <w:r w:rsidRPr="00257C42">
        <w:rPr>
          <w:rFonts w:ascii="Times New Roman" w:hAnsi="Times New Roman"/>
          <w:i/>
          <w:sz w:val="20"/>
          <w:szCs w:val="20"/>
          <w:lang w:val="x-none"/>
        </w:rPr>
        <w:t xml:space="preserve"> is a 8Rx supported RF band, all 8Rx should be connected with data source from system simulator. Requirements from Clause5.2A.4.1 are applied.</w:t>
      </w:r>
    </w:p>
    <w:p w14:paraId="19CCFB25" w14:textId="77777777" w:rsidR="00257C42" w:rsidRPr="00257C42" w:rsidRDefault="00257C42" w:rsidP="00257C42">
      <w:pPr>
        <w:pStyle w:val="ae"/>
        <w:widowControl/>
        <w:numPr>
          <w:ilvl w:val="1"/>
          <w:numId w:val="5"/>
        </w:numPr>
        <w:overflowPunct w:val="0"/>
        <w:autoSpaceDE w:val="0"/>
        <w:autoSpaceDN w:val="0"/>
        <w:adjustRightInd w:val="0"/>
        <w:spacing w:after="180"/>
        <w:ind w:firstLineChars="0"/>
        <w:textAlignment w:val="baseline"/>
        <w:rPr>
          <w:rFonts w:ascii="Times New Roman" w:hAnsi="Times New Roman"/>
          <w:i/>
          <w:sz w:val="20"/>
          <w:szCs w:val="20"/>
          <w:lang w:val="x-none"/>
        </w:rPr>
      </w:pPr>
      <w:r w:rsidRPr="00257C42">
        <w:rPr>
          <w:rFonts w:ascii="Times New Roman" w:hAnsi="Times New Roman"/>
          <w:i/>
          <w:sz w:val="20"/>
          <w:szCs w:val="20"/>
          <w:lang w:val="x-none"/>
        </w:rPr>
        <w:lastRenderedPageBreak/>
        <w:t>For 8Rx capable UEs, the 2Rx supported RF bands, 4Rx supported RF bands and 8Rx supported RF bands are up to UE’s declaration.</w:t>
      </w:r>
    </w:p>
    <w:p w14:paraId="5740A897" w14:textId="400B279A" w:rsidR="00257C42" w:rsidRPr="00257C42" w:rsidRDefault="00257C42" w:rsidP="00DC1274">
      <w:pPr>
        <w:adjustRightInd w:val="0"/>
        <w:snapToGrid w:val="0"/>
        <w:spacing w:after="120"/>
        <w:jc w:val="both"/>
        <w:rPr>
          <w:rFonts w:eastAsia="宋体"/>
          <w:szCs w:val="20"/>
          <w:lang w:val="x-none" w:eastAsia="zh-CN"/>
        </w:rPr>
      </w:pPr>
      <w:r w:rsidRPr="00257C42">
        <w:rPr>
          <w:rFonts w:eastAsia="宋体" w:hint="eastAsia"/>
          <w:szCs w:val="20"/>
          <w:lang w:val="x-none" w:eastAsia="zh-CN"/>
        </w:rPr>
        <w:t>W</w:t>
      </w:r>
      <w:r w:rsidRPr="00257C42">
        <w:rPr>
          <w:rFonts w:eastAsia="宋体"/>
          <w:szCs w:val="20"/>
          <w:lang w:val="x-none" w:eastAsia="zh-CN"/>
        </w:rPr>
        <w:t>e see the above option 1 is an reasonable extension of the existing test applicability rule for different number of Rx antenna for 2/4Rx CA requirements in 5.1.1.7.3 in TS38.101-4. Therefore we support option1 as above.</w:t>
      </w:r>
    </w:p>
    <w:p w14:paraId="5279A6BF" w14:textId="49D25D22" w:rsidR="00257C42" w:rsidRPr="00257C42" w:rsidRDefault="00257C42" w:rsidP="00DC1274">
      <w:pPr>
        <w:adjustRightInd w:val="0"/>
        <w:snapToGrid w:val="0"/>
        <w:spacing w:after="120"/>
        <w:jc w:val="both"/>
        <w:rPr>
          <w:rFonts w:eastAsia="宋体"/>
          <w:i/>
          <w:szCs w:val="20"/>
          <w:lang w:val="x-none" w:eastAsia="zh-CN"/>
        </w:rPr>
      </w:pPr>
      <w:r w:rsidRPr="00C05B96">
        <w:rPr>
          <w:rFonts w:eastAsia="宋体" w:hint="eastAsia"/>
          <w:b/>
          <w:i/>
          <w:szCs w:val="20"/>
          <w:lang w:val="x-none" w:eastAsia="zh-CN"/>
        </w:rPr>
        <w:t>P</w:t>
      </w:r>
      <w:r w:rsidRPr="00C05B96">
        <w:rPr>
          <w:rFonts w:eastAsia="宋体"/>
          <w:b/>
          <w:i/>
          <w:szCs w:val="20"/>
          <w:lang w:val="x-none" w:eastAsia="zh-CN"/>
        </w:rPr>
        <w:t xml:space="preserve">roposal </w:t>
      </w:r>
      <w:r>
        <w:rPr>
          <w:rFonts w:eastAsia="宋体"/>
          <w:b/>
          <w:i/>
          <w:szCs w:val="20"/>
          <w:lang w:val="x-none" w:eastAsia="zh-CN"/>
        </w:rPr>
        <w:t>2</w:t>
      </w:r>
      <w:r w:rsidRPr="00C05B96">
        <w:rPr>
          <w:rFonts w:eastAsia="宋体"/>
          <w:b/>
          <w:i/>
          <w:szCs w:val="20"/>
          <w:lang w:val="x-none" w:eastAsia="zh-CN"/>
        </w:rPr>
        <w:t>:</w:t>
      </w:r>
      <w:r>
        <w:rPr>
          <w:rFonts w:eastAsia="宋体"/>
          <w:i/>
          <w:szCs w:val="20"/>
          <w:lang w:val="x-none" w:eastAsia="zh-CN"/>
        </w:rPr>
        <w:t xml:space="preserve"> Support option 1 as </w:t>
      </w:r>
      <w:r w:rsidRPr="00257C42">
        <w:rPr>
          <w:rFonts w:eastAsia="宋体"/>
          <w:i/>
          <w:szCs w:val="20"/>
          <w:lang w:val="x-none" w:eastAsia="zh-CN"/>
        </w:rPr>
        <w:t>an reasonable extension of the existing test applicability rule for different number of Rx antenna for 2/4Rx CA requirements in 5.1.1.7.3 in TS38.101-4.</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08B0DDD4" w14:textId="77777777" w:rsidR="00257C42" w:rsidRPr="00257C42" w:rsidRDefault="00257C42" w:rsidP="00257C42">
      <w:pPr>
        <w:adjustRightInd w:val="0"/>
        <w:snapToGrid w:val="0"/>
        <w:spacing w:after="120"/>
        <w:rPr>
          <w:rFonts w:eastAsia="宋体"/>
          <w:i/>
          <w:szCs w:val="20"/>
          <w:lang w:val="x-none"/>
        </w:rPr>
      </w:pPr>
      <w:r w:rsidRPr="00257C42">
        <w:rPr>
          <w:rFonts w:eastAsia="宋体" w:hint="eastAsia"/>
          <w:b/>
          <w:i/>
          <w:szCs w:val="20"/>
          <w:lang w:val="x-none"/>
        </w:rPr>
        <w:t>P</w:t>
      </w:r>
      <w:r w:rsidRPr="00257C42">
        <w:rPr>
          <w:rFonts w:eastAsia="宋体"/>
          <w:b/>
          <w:i/>
          <w:szCs w:val="20"/>
          <w:lang w:val="x-none"/>
        </w:rPr>
        <w:t>roposal 1:</w:t>
      </w:r>
      <w:r w:rsidRPr="00257C42">
        <w:rPr>
          <w:rFonts w:eastAsia="宋体"/>
          <w:i/>
          <w:szCs w:val="20"/>
          <w:lang w:val="x-none"/>
        </w:rPr>
        <w:t xml:space="preserve"> Decide the test applicability rules for 8Rx CA demodulation requirements and extend Table 5.1.1.7.2-1 to include Tests cases in new Clause 5.2A.4.1.</w:t>
      </w:r>
    </w:p>
    <w:p w14:paraId="16EC3A36" w14:textId="6428FFCC" w:rsidR="00010CB8" w:rsidRPr="00257C42" w:rsidRDefault="00257C42" w:rsidP="00257C42">
      <w:pPr>
        <w:adjustRightInd w:val="0"/>
        <w:snapToGrid w:val="0"/>
        <w:spacing w:after="120"/>
        <w:rPr>
          <w:rFonts w:eastAsia="宋体"/>
          <w:i/>
          <w:szCs w:val="20"/>
          <w:lang w:val="x-none"/>
        </w:rPr>
      </w:pPr>
      <w:r w:rsidRPr="00257C42">
        <w:rPr>
          <w:rFonts w:eastAsia="宋体" w:hint="eastAsia"/>
          <w:b/>
          <w:i/>
          <w:szCs w:val="20"/>
          <w:lang w:val="x-none"/>
        </w:rPr>
        <w:t>P</w:t>
      </w:r>
      <w:r w:rsidRPr="00257C42">
        <w:rPr>
          <w:rFonts w:eastAsia="宋体"/>
          <w:b/>
          <w:i/>
          <w:szCs w:val="20"/>
          <w:lang w:val="x-none"/>
        </w:rPr>
        <w:t>roposal 2:</w:t>
      </w:r>
      <w:r w:rsidRPr="00257C42">
        <w:rPr>
          <w:rFonts w:eastAsia="宋体"/>
          <w:i/>
          <w:szCs w:val="20"/>
          <w:lang w:val="x-none"/>
        </w:rPr>
        <w:t xml:space="preserve"> Support option 1 as an reasonable extension of the existing test applicability rule for different number of Rx antenna for 2/4Rx CA requirements in 5.1.1.7.3 in TS38.101-4.</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62EB71D5" w14:textId="7BE6FC6E" w:rsidR="00425784" w:rsidRPr="00851C08" w:rsidRDefault="00425784" w:rsidP="00425784">
      <w:pPr>
        <w:pStyle w:val="2"/>
        <w:numPr>
          <w:ilvl w:val="0"/>
          <w:numId w:val="0"/>
        </w:numPr>
        <w:rPr>
          <w:sz w:val="20"/>
          <w:szCs w:val="20"/>
        </w:rPr>
      </w:pPr>
      <w:r w:rsidRPr="00851C08">
        <w:rPr>
          <w:rFonts w:hint="eastAsia"/>
          <w:sz w:val="20"/>
          <w:szCs w:val="20"/>
        </w:rPr>
        <w:t>[</w:t>
      </w:r>
      <w:r w:rsidRPr="00851C08">
        <w:rPr>
          <w:sz w:val="20"/>
          <w:szCs w:val="20"/>
        </w:rPr>
        <w:t xml:space="preserve">1] </w:t>
      </w:r>
      <w:r w:rsidR="00C05B96" w:rsidRPr="00C05B96">
        <w:rPr>
          <w:sz w:val="20"/>
          <w:szCs w:val="20"/>
        </w:rPr>
        <w:t>R4-2316914</w:t>
      </w:r>
      <w:r w:rsidR="00FE3C4A" w:rsidRPr="00FE3C4A">
        <w:rPr>
          <w:sz w:val="20"/>
          <w:szCs w:val="20"/>
        </w:rPr>
        <w:t xml:space="preserve">, WF for 8Rx UE performance requirements, Huawei, </w:t>
      </w:r>
      <w:proofErr w:type="spellStart"/>
      <w:r w:rsidR="00FE3C4A" w:rsidRPr="00FE3C4A">
        <w:rPr>
          <w:sz w:val="20"/>
          <w:szCs w:val="20"/>
        </w:rPr>
        <w:t>HiSilicon</w:t>
      </w:r>
      <w:proofErr w:type="spellEnd"/>
      <w:r w:rsidR="00FE3C4A" w:rsidRPr="00FE3C4A">
        <w:rPr>
          <w:sz w:val="20"/>
          <w:szCs w:val="20"/>
        </w:rPr>
        <w:t>, RAN4 #108</w:t>
      </w:r>
      <w:r w:rsidR="00C05B96">
        <w:rPr>
          <w:sz w:val="20"/>
          <w:szCs w:val="20"/>
        </w:rPr>
        <w:t>bis</w:t>
      </w:r>
      <w:r w:rsidR="00FE3C4A" w:rsidRPr="00FE3C4A">
        <w:rPr>
          <w:sz w:val="20"/>
          <w:szCs w:val="20"/>
        </w:rPr>
        <w:t xml:space="preserve">, </w:t>
      </w:r>
      <w:r w:rsidR="00C05B96">
        <w:rPr>
          <w:sz w:val="20"/>
          <w:szCs w:val="20"/>
        </w:rPr>
        <w:t>Oct</w:t>
      </w:r>
      <w:r w:rsidR="00FE3C4A" w:rsidRPr="00FE3C4A">
        <w:rPr>
          <w:sz w:val="20"/>
          <w:szCs w:val="20"/>
        </w:rPr>
        <w:t>, 2023</w:t>
      </w:r>
    </w:p>
    <w:p w14:paraId="08BD227C" w14:textId="189CEE6C" w:rsidR="00851C08" w:rsidRPr="00851C08" w:rsidRDefault="00851C08" w:rsidP="00731C15">
      <w:pPr>
        <w:pStyle w:val="2"/>
        <w:numPr>
          <w:ilvl w:val="0"/>
          <w:numId w:val="0"/>
        </w:numPr>
        <w:rPr>
          <w:sz w:val="20"/>
          <w:szCs w:val="20"/>
        </w:rPr>
      </w:pPr>
    </w:p>
    <w:sectPr w:rsidR="00851C08" w:rsidRPr="00851C08"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6C50D" w14:textId="77777777" w:rsidR="008D70D8" w:rsidRDefault="008D70D8" w:rsidP="00E7784C">
      <w:r>
        <w:separator/>
      </w:r>
    </w:p>
  </w:endnote>
  <w:endnote w:type="continuationSeparator" w:id="0">
    <w:p w14:paraId="2CC2FC5D" w14:textId="77777777" w:rsidR="008D70D8" w:rsidRDefault="008D70D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D5E39" w14:textId="77777777" w:rsidR="008D70D8" w:rsidRDefault="008D70D8" w:rsidP="00E7784C">
      <w:r>
        <w:separator/>
      </w:r>
    </w:p>
  </w:footnote>
  <w:footnote w:type="continuationSeparator" w:id="0">
    <w:p w14:paraId="279F4CE9" w14:textId="77777777" w:rsidR="008D70D8" w:rsidRDefault="008D70D8"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5"/>
  </w:num>
  <w:num w:numId="4">
    <w:abstractNumId w:val="7"/>
  </w:num>
  <w:num w:numId="5">
    <w:abstractNumId w:val="13"/>
  </w:num>
  <w:num w:numId="6">
    <w:abstractNumId w:val="7"/>
  </w:num>
  <w:num w:numId="7">
    <w:abstractNumId w:val="2"/>
  </w:num>
  <w:num w:numId="8">
    <w:abstractNumId w:val="5"/>
  </w:num>
  <w:num w:numId="9">
    <w:abstractNumId w:val="1"/>
  </w:num>
  <w:num w:numId="10">
    <w:abstractNumId w:val="10"/>
  </w:num>
  <w:num w:numId="11">
    <w:abstractNumId w:val="12"/>
  </w:num>
  <w:num w:numId="12">
    <w:abstractNumId w:val="16"/>
  </w:num>
  <w:num w:numId="13">
    <w:abstractNumId w:val="14"/>
  </w:num>
  <w:num w:numId="14">
    <w:abstractNumId w:val="6"/>
  </w:num>
  <w:num w:numId="15">
    <w:abstractNumId w:val="0"/>
  </w:num>
  <w:num w:numId="16">
    <w:abstractNumId w:val="8"/>
  </w:num>
  <w:num w:numId="17">
    <w:abstractNumId w:val="9"/>
  </w:num>
  <w:num w:numId="18">
    <w:abstractNumId w:val="3"/>
  </w:num>
  <w:num w:numId="1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0CB8"/>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B4C"/>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681"/>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30E0"/>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9C7"/>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8A7"/>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EF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56FF"/>
    <w:rsid w:val="001B652E"/>
    <w:rsid w:val="001B7543"/>
    <w:rsid w:val="001B7940"/>
    <w:rsid w:val="001B7E2E"/>
    <w:rsid w:val="001C0696"/>
    <w:rsid w:val="001C08C4"/>
    <w:rsid w:val="001C0A07"/>
    <w:rsid w:val="001C1475"/>
    <w:rsid w:val="001C2C7A"/>
    <w:rsid w:val="001C2DF2"/>
    <w:rsid w:val="001C49E0"/>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784"/>
    <w:rsid w:val="001F4E0E"/>
    <w:rsid w:val="001F523C"/>
    <w:rsid w:val="001F57F8"/>
    <w:rsid w:val="001F6E68"/>
    <w:rsid w:val="001F7301"/>
    <w:rsid w:val="001F76B0"/>
    <w:rsid w:val="00200CE7"/>
    <w:rsid w:val="00200EEC"/>
    <w:rsid w:val="0020260F"/>
    <w:rsid w:val="002035C0"/>
    <w:rsid w:val="002039BF"/>
    <w:rsid w:val="00203A34"/>
    <w:rsid w:val="00203D41"/>
    <w:rsid w:val="00204B71"/>
    <w:rsid w:val="002050E8"/>
    <w:rsid w:val="00206187"/>
    <w:rsid w:val="002061D8"/>
    <w:rsid w:val="0020697C"/>
    <w:rsid w:val="00207D59"/>
    <w:rsid w:val="002103CC"/>
    <w:rsid w:val="0021050E"/>
    <w:rsid w:val="0021100A"/>
    <w:rsid w:val="00211224"/>
    <w:rsid w:val="002126EB"/>
    <w:rsid w:val="002140DC"/>
    <w:rsid w:val="0021410D"/>
    <w:rsid w:val="002145DD"/>
    <w:rsid w:val="00214647"/>
    <w:rsid w:val="00214763"/>
    <w:rsid w:val="0021660C"/>
    <w:rsid w:val="00217554"/>
    <w:rsid w:val="0021755B"/>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650B"/>
    <w:rsid w:val="0025729D"/>
    <w:rsid w:val="00257925"/>
    <w:rsid w:val="00257C42"/>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39"/>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07D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47BB3"/>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2FA8"/>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4D6"/>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0186"/>
    <w:rsid w:val="004018EB"/>
    <w:rsid w:val="00401B4C"/>
    <w:rsid w:val="004025D6"/>
    <w:rsid w:val="004043BD"/>
    <w:rsid w:val="004047B3"/>
    <w:rsid w:val="00404A2B"/>
    <w:rsid w:val="00404C71"/>
    <w:rsid w:val="00405AD6"/>
    <w:rsid w:val="0040612C"/>
    <w:rsid w:val="00406637"/>
    <w:rsid w:val="00407170"/>
    <w:rsid w:val="00407523"/>
    <w:rsid w:val="004107B1"/>
    <w:rsid w:val="00410A09"/>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0248"/>
    <w:rsid w:val="004D14D8"/>
    <w:rsid w:val="004D2689"/>
    <w:rsid w:val="004D298D"/>
    <w:rsid w:val="004D338D"/>
    <w:rsid w:val="004D37B1"/>
    <w:rsid w:val="004D37DC"/>
    <w:rsid w:val="004D4059"/>
    <w:rsid w:val="004D4F3B"/>
    <w:rsid w:val="004D5271"/>
    <w:rsid w:val="004D52E2"/>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BE8"/>
    <w:rsid w:val="005A7DC4"/>
    <w:rsid w:val="005B0C19"/>
    <w:rsid w:val="005B0E75"/>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335"/>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357"/>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1F10"/>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2CE"/>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3ECA"/>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C15"/>
    <w:rsid w:val="00731DCE"/>
    <w:rsid w:val="00731E39"/>
    <w:rsid w:val="00731F52"/>
    <w:rsid w:val="00732645"/>
    <w:rsid w:val="00732CA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6F8"/>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5830"/>
    <w:rsid w:val="007C614D"/>
    <w:rsid w:val="007C6F31"/>
    <w:rsid w:val="007C7096"/>
    <w:rsid w:val="007C7D30"/>
    <w:rsid w:val="007D127F"/>
    <w:rsid w:val="007D1B00"/>
    <w:rsid w:val="007D1ECC"/>
    <w:rsid w:val="007D293E"/>
    <w:rsid w:val="007D3259"/>
    <w:rsid w:val="007D415B"/>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38E1"/>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109"/>
    <w:rsid w:val="00845541"/>
    <w:rsid w:val="008456C6"/>
    <w:rsid w:val="008458EE"/>
    <w:rsid w:val="0084592D"/>
    <w:rsid w:val="00845F70"/>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2"/>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0D8"/>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350"/>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0E60"/>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5637"/>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C7092"/>
    <w:rsid w:val="009C70DC"/>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259"/>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8E6"/>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6FC4"/>
    <w:rsid w:val="00B37B5E"/>
    <w:rsid w:val="00B4058D"/>
    <w:rsid w:val="00B41716"/>
    <w:rsid w:val="00B42AD7"/>
    <w:rsid w:val="00B42D08"/>
    <w:rsid w:val="00B430D8"/>
    <w:rsid w:val="00B431CB"/>
    <w:rsid w:val="00B43498"/>
    <w:rsid w:val="00B43919"/>
    <w:rsid w:val="00B4417F"/>
    <w:rsid w:val="00B442C6"/>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A722F"/>
    <w:rsid w:val="00BB11F0"/>
    <w:rsid w:val="00BB1A9E"/>
    <w:rsid w:val="00BB2B2B"/>
    <w:rsid w:val="00BB2ECB"/>
    <w:rsid w:val="00BB4031"/>
    <w:rsid w:val="00BB59C6"/>
    <w:rsid w:val="00BC0F7E"/>
    <w:rsid w:val="00BC14BE"/>
    <w:rsid w:val="00BC2DB4"/>
    <w:rsid w:val="00BC36BD"/>
    <w:rsid w:val="00BC38AA"/>
    <w:rsid w:val="00BC54B1"/>
    <w:rsid w:val="00BC55CF"/>
    <w:rsid w:val="00BC5B3F"/>
    <w:rsid w:val="00BC69B1"/>
    <w:rsid w:val="00BC7056"/>
    <w:rsid w:val="00BC7A4C"/>
    <w:rsid w:val="00BD058D"/>
    <w:rsid w:val="00BD0600"/>
    <w:rsid w:val="00BD10E0"/>
    <w:rsid w:val="00BD15DE"/>
    <w:rsid w:val="00BD1AF9"/>
    <w:rsid w:val="00BD1B29"/>
    <w:rsid w:val="00BD2954"/>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B96"/>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264"/>
    <w:rsid w:val="00C57903"/>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78B"/>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2879"/>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2A3A"/>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274"/>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1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2DB4"/>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96C"/>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A18"/>
    <w:rsid w:val="00EB0B6B"/>
    <w:rsid w:val="00EB1080"/>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45C"/>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62E"/>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0F34"/>
    <w:rsid w:val="00F52651"/>
    <w:rsid w:val="00F53140"/>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3F0F"/>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3C4A"/>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C1274"/>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styleId="afc">
    <w:name w:val="Revision"/>
    <w:hidden/>
    <w:uiPriority w:val="99"/>
    <w:semiHidden/>
    <w:rsid w:val="00023B4C"/>
    <w:rPr>
      <w:rFonts w:ascii="Times New Roman" w:eastAsia="Times New Roman" w:hAnsi="Times New Roman"/>
      <w:szCs w:val="24"/>
      <w:lang w:eastAsia="en-US"/>
    </w:rPr>
  </w:style>
  <w:style w:type="paragraph" w:customStyle="1" w:styleId="EX">
    <w:name w:val="EX"/>
    <w:basedOn w:val="a"/>
    <w:link w:val="EXChar"/>
    <w:qFormat/>
    <w:rsid w:val="00372FA8"/>
    <w:pPr>
      <w:keepLines/>
      <w:spacing w:after="180"/>
      <w:ind w:left="1702" w:hanging="1418"/>
    </w:pPr>
    <w:rPr>
      <w:rFonts w:eastAsia="宋体"/>
      <w:szCs w:val="20"/>
      <w:lang w:val="en-GB"/>
    </w:rPr>
  </w:style>
  <w:style w:type="character" w:customStyle="1" w:styleId="EXChar">
    <w:name w:val="EX Char"/>
    <w:link w:val="EX"/>
    <w:qFormat/>
    <w:locked/>
    <w:rsid w:val="00372F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98527837">
      <w:bodyDiv w:val="1"/>
      <w:marLeft w:val="0"/>
      <w:marRight w:val="0"/>
      <w:marTop w:val="0"/>
      <w:marBottom w:val="0"/>
      <w:divBdr>
        <w:top w:val="none" w:sz="0" w:space="0" w:color="auto"/>
        <w:left w:val="none" w:sz="0" w:space="0" w:color="auto"/>
        <w:bottom w:val="none" w:sz="0" w:space="0" w:color="auto"/>
        <w:right w:val="none" w:sz="0" w:space="0" w:color="auto"/>
      </w:divBdr>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3252163">
      <w:bodyDiv w:val="1"/>
      <w:marLeft w:val="0"/>
      <w:marRight w:val="0"/>
      <w:marTop w:val="0"/>
      <w:marBottom w:val="0"/>
      <w:divBdr>
        <w:top w:val="none" w:sz="0" w:space="0" w:color="auto"/>
        <w:left w:val="none" w:sz="0" w:space="0" w:color="auto"/>
        <w:bottom w:val="none" w:sz="0" w:space="0" w:color="auto"/>
        <w:right w:val="none" w:sz="0" w:space="0" w:color="auto"/>
      </w:divBdr>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3943731">
      <w:bodyDiv w:val="1"/>
      <w:marLeft w:val="0"/>
      <w:marRight w:val="0"/>
      <w:marTop w:val="0"/>
      <w:marBottom w:val="0"/>
      <w:divBdr>
        <w:top w:val="none" w:sz="0" w:space="0" w:color="auto"/>
        <w:left w:val="none" w:sz="0" w:space="0" w:color="auto"/>
        <w:bottom w:val="none" w:sz="0" w:space="0" w:color="auto"/>
        <w:right w:val="none" w:sz="0" w:space="0" w:color="auto"/>
      </w:divBdr>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3869396">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4820691">
      <w:bodyDiv w:val="1"/>
      <w:marLeft w:val="0"/>
      <w:marRight w:val="0"/>
      <w:marTop w:val="0"/>
      <w:marBottom w:val="0"/>
      <w:divBdr>
        <w:top w:val="none" w:sz="0" w:space="0" w:color="auto"/>
        <w:left w:val="none" w:sz="0" w:space="0" w:color="auto"/>
        <w:bottom w:val="none" w:sz="0" w:space="0" w:color="auto"/>
        <w:right w:val="none" w:sz="0" w:space="0" w:color="auto"/>
      </w:divBdr>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E6F01-B7CE-42EB-9A97-FB3744ACD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468</Words>
  <Characters>2669</Characters>
  <Application>Microsoft Office Word</Application>
  <DocSecurity>0</DocSecurity>
  <Lines>22</Lines>
  <Paragraphs>6</Paragraphs>
  <ScaleCrop>false</ScaleCrop>
  <Company>Microsoft</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17</cp:revision>
  <cp:lastPrinted>2015-02-02T04:17:00Z</cp:lastPrinted>
  <dcterms:created xsi:type="dcterms:W3CDTF">2023-08-08T09:11:00Z</dcterms:created>
  <dcterms:modified xsi:type="dcterms:W3CDTF">2023-11-03T15:14:00Z</dcterms:modified>
</cp:coreProperties>
</file>